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8C6580" w:rsidRDefault="008C6580" w:rsidP="008C6580">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28"/>
        </w:rPr>
        <w:t>SmartLine</w:t>
      </w:r>
      <w:r>
        <w:rPr>
          <w:rFonts w:ascii="Arial" w:hAnsi="Arial" w:cs="Arial"/>
          <w:b/>
          <w:sz w:val="28"/>
          <w:vertAlign w:val="superscript"/>
        </w:rPr>
        <w:t>®</w:t>
      </w:r>
      <w:r>
        <w:rPr>
          <w:rFonts w:ascii="Arial" w:hAnsi="Arial" w:cs="Arial"/>
          <w:b/>
          <w:sz w:val="32"/>
        </w:rPr>
        <w:t xml:space="preserve"> Controllers</w:t>
      </w:r>
    </w:p>
    <w:p w:rsidR="008C6580" w:rsidRDefault="008C6580" w:rsidP="008C6580">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SL9600TW</w:t>
      </w:r>
    </w:p>
    <w:p w:rsidR="008C6580" w:rsidRDefault="008C6580" w:rsidP="008C6580">
      <w:pPr>
        <w:suppressAutoHyphens/>
        <w:autoSpaceDE w:val="0"/>
        <w:autoSpaceDN w:val="0"/>
        <w:adjustRightInd w:val="0"/>
        <w:spacing w:after="0" w:line="288" w:lineRule="auto"/>
        <w:textAlignment w:val="center"/>
        <w:rPr>
          <w:rFonts w:ascii="Arial" w:hAnsi="Arial" w:cs="Arial"/>
          <w:color w:val="0068F9"/>
          <w:sz w:val="18"/>
        </w:rPr>
      </w:pPr>
    </w:p>
    <w:p w:rsidR="008F6141" w:rsidRDefault="008F6141" w:rsidP="008F614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SL9600TW CONTROLLER(S)</w:t>
      </w:r>
      <w:r>
        <w:rPr>
          <w:rFonts w:ascii="Arial" w:hAnsi="Arial" w:cs="Arial"/>
          <w:color w:val="000000"/>
          <w:sz w:val="18"/>
        </w:rPr>
        <w:t xml:space="preserve"> shall be model SL9600TW as manufactured by Weathermatic Sprinkler Division of Telsco Industries, or approved equal. Controller(s) shall be a four (4) program controller with 96 zone two-wire decoder modules to allow for two-wire decoder operation.</w:t>
      </w:r>
    </w:p>
    <w:p w:rsidR="008C6580" w:rsidRDefault="008C6580" w:rsidP="008C6580">
      <w:pPr>
        <w:suppressAutoHyphens/>
        <w:autoSpaceDE w:val="0"/>
        <w:autoSpaceDN w:val="0"/>
        <w:adjustRightInd w:val="0"/>
        <w:spacing w:after="0" w:line="288" w:lineRule="auto"/>
        <w:textAlignment w:val="center"/>
        <w:rPr>
          <w:rFonts w:ascii="Arial" w:hAnsi="Arial" w:cs="Arial"/>
          <w:color w:val="000000"/>
          <w:sz w:val="18"/>
        </w:rPr>
      </w:pPr>
    </w:p>
    <w:p w:rsidR="008C6580" w:rsidRDefault="008C6580" w:rsidP="008C658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8C6580" w:rsidRDefault="008C6580" w:rsidP="008C6580">
      <w:pPr>
        <w:suppressAutoHyphens/>
        <w:autoSpaceDE w:val="0"/>
        <w:autoSpaceDN w:val="0"/>
        <w:adjustRightInd w:val="0"/>
        <w:spacing w:after="0" w:line="288" w:lineRule="auto"/>
        <w:textAlignment w:val="center"/>
        <w:rPr>
          <w:rFonts w:ascii="Arial" w:hAnsi="Arial" w:cs="Arial"/>
          <w:color w:val="000000"/>
          <w:sz w:val="18"/>
        </w:rPr>
      </w:pPr>
    </w:p>
    <w:p w:rsidR="008C6580" w:rsidRDefault="008C6580" w:rsidP="008C658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8C6580" w:rsidRDefault="008C6580" w:rsidP="008C6580">
      <w:pPr>
        <w:suppressAutoHyphens/>
        <w:autoSpaceDE w:val="0"/>
        <w:autoSpaceDN w:val="0"/>
        <w:adjustRightInd w:val="0"/>
        <w:spacing w:after="0" w:line="288" w:lineRule="auto"/>
        <w:textAlignment w:val="center"/>
        <w:rPr>
          <w:rFonts w:ascii="Arial" w:hAnsi="Arial" w:cs="Arial"/>
          <w:color w:val="000000"/>
          <w:sz w:val="18"/>
        </w:rPr>
      </w:pPr>
    </w:p>
    <w:p w:rsidR="008C6580" w:rsidRDefault="008C6580" w:rsidP="008C658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8C6580" w:rsidRDefault="008C6580" w:rsidP="008C6580">
      <w:pPr>
        <w:suppressAutoHyphens/>
        <w:autoSpaceDE w:val="0"/>
        <w:autoSpaceDN w:val="0"/>
        <w:adjustRightInd w:val="0"/>
        <w:spacing w:after="0" w:line="288" w:lineRule="auto"/>
        <w:textAlignment w:val="center"/>
        <w:rPr>
          <w:rFonts w:ascii="Arial" w:hAnsi="Arial" w:cs="Arial"/>
          <w:color w:val="000000"/>
          <w:sz w:val="18"/>
        </w:rPr>
      </w:pPr>
    </w:p>
    <w:p w:rsidR="008C6580" w:rsidRDefault="008C6580" w:rsidP="008C658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8C6580" w:rsidRDefault="008C6580" w:rsidP="008C6580">
      <w:pPr>
        <w:suppressAutoHyphens/>
        <w:autoSpaceDE w:val="0"/>
        <w:autoSpaceDN w:val="0"/>
        <w:adjustRightInd w:val="0"/>
        <w:spacing w:after="0" w:line="288" w:lineRule="auto"/>
        <w:textAlignment w:val="center"/>
        <w:rPr>
          <w:rFonts w:ascii="Arial" w:hAnsi="Arial" w:cs="Arial"/>
          <w:color w:val="000000"/>
          <w:sz w:val="18"/>
        </w:rPr>
      </w:pPr>
    </w:p>
    <w:p w:rsidR="008C6580" w:rsidRDefault="008C6580" w:rsidP="008C658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8C6580" w:rsidRDefault="008C6580" w:rsidP="008C6580">
      <w:pPr>
        <w:suppressAutoHyphens/>
        <w:autoSpaceDE w:val="0"/>
        <w:autoSpaceDN w:val="0"/>
        <w:adjustRightInd w:val="0"/>
        <w:spacing w:after="0" w:line="288" w:lineRule="auto"/>
        <w:textAlignment w:val="center"/>
        <w:rPr>
          <w:rFonts w:ascii="Arial" w:hAnsi="Arial" w:cs="Arial"/>
          <w:color w:val="000000"/>
          <w:sz w:val="18"/>
        </w:rPr>
      </w:pPr>
    </w:p>
    <w:p w:rsidR="008C6580" w:rsidRDefault="008C6580" w:rsidP="008C658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8C6580" w:rsidRDefault="008C6580" w:rsidP="008C6580">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8C6580" w:rsidRDefault="008C6580" w:rsidP="008C658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8C6580" w:rsidRDefault="008C6580" w:rsidP="008C6580">
      <w:pPr>
        <w:suppressAutoHyphens/>
        <w:autoSpaceDE w:val="0"/>
        <w:autoSpaceDN w:val="0"/>
        <w:adjustRightInd w:val="0"/>
        <w:spacing w:after="0" w:line="288" w:lineRule="auto"/>
        <w:textAlignment w:val="center"/>
        <w:rPr>
          <w:rFonts w:ascii="Arial" w:hAnsi="Arial" w:cs="Arial"/>
          <w:color w:val="000000"/>
          <w:sz w:val="18"/>
        </w:rPr>
      </w:pPr>
    </w:p>
    <w:p w:rsidR="008C6580" w:rsidRDefault="008C6580" w:rsidP="008C658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8C6580" w:rsidRDefault="008C6580" w:rsidP="008C6580">
      <w:pPr>
        <w:suppressAutoHyphens/>
        <w:autoSpaceDE w:val="0"/>
        <w:autoSpaceDN w:val="0"/>
        <w:adjustRightInd w:val="0"/>
        <w:spacing w:after="0" w:line="288" w:lineRule="auto"/>
        <w:textAlignment w:val="center"/>
        <w:rPr>
          <w:rFonts w:ascii="Arial" w:hAnsi="Arial" w:cs="Arial"/>
          <w:color w:val="000000"/>
          <w:sz w:val="18"/>
        </w:rPr>
      </w:pPr>
    </w:p>
    <w:p w:rsidR="008C6580" w:rsidRDefault="008C6580" w:rsidP="008C658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8C6580" w:rsidRDefault="008C6580" w:rsidP="008C6580">
      <w:pPr>
        <w:suppressAutoHyphens/>
        <w:autoSpaceDE w:val="0"/>
        <w:autoSpaceDN w:val="0"/>
        <w:adjustRightInd w:val="0"/>
        <w:spacing w:after="0" w:line="288" w:lineRule="auto"/>
        <w:textAlignment w:val="center"/>
        <w:rPr>
          <w:rFonts w:ascii="Arial" w:hAnsi="Arial" w:cs="Arial"/>
          <w:color w:val="000000"/>
          <w:sz w:val="18"/>
        </w:rPr>
      </w:pPr>
    </w:p>
    <w:p w:rsidR="008C6580" w:rsidRDefault="008C6580" w:rsidP="008C658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8C6580" w:rsidRDefault="008C6580" w:rsidP="008C6580">
      <w:pPr>
        <w:suppressAutoHyphens/>
        <w:autoSpaceDE w:val="0"/>
        <w:autoSpaceDN w:val="0"/>
        <w:adjustRightInd w:val="0"/>
        <w:spacing w:after="0" w:line="288" w:lineRule="auto"/>
        <w:textAlignment w:val="center"/>
        <w:rPr>
          <w:rFonts w:ascii="Arial" w:hAnsi="Arial" w:cs="Arial"/>
          <w:color w:val="000000"/>
          <w:sz w:val="18"/>
        </w:rPr>
      </w:pPr>
    </w:p>
    <w:p w:rsidR="008C6580" w:rsidRDefault="008C6580" w:rsidP="008C658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The 96 Zone module shall be integrated into the controller. Module wiring connections shall be of the type that allows insertion of solid wires without any tool.  Each module shall contain its own surge protection.  </w:t>
      </w:r>
    </w:p>
    <w:p w:rsidR="008C6580" w:rsidRDefault="008C6580" w:rsidP="008C6580">
      <w:pPr>
        <w:suppressAutoHyphens/>
        <w:autoSpaceDE w:val="0"/>
        <w:autoSpaceDN w:val="0"/>
        <w:adjustRightInd w:val="0"/>
        <w:spacing w:after="0" w:line="288" w:lineRule="auto"/>
        <w:textAlignment w:val="center"/>
        <w:rPr>
          <w:rFonts w:ascii="Arial" w:hAnsi="Arial" w:cs="Arial"/>
          <w:color w:val="000000"/>
          <w:sz w:val="18"/>
        </w:rPr>
      </w:pPr>
    </w:p>
    <w:p w:rsidR="008C6580" w:rsidRDefault="008C6580" w:rsidP="008C658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8C6580" w:rsidRDefault="008C6580" w:rsidP="008C6580">
      <w:pPr>
        <w:suppressAutoHyphens/>
        <w:autoSpaceDE w:val="0"/>
        <w:autoSpaceDN w:val="0"/>
        <w:adjustRightInd w:val="0"/>
        <w:spacing w:after="0" w:line="288" w:lineRule="auto"/>
        <w:textAlignment w:val="center"/>
        <w:rPr>
          <w:rFonts w:ascii="Arial" w:hAnsi="Arial" w:cs="Arial"/>
          <w:color w:val="000000"/>
          <w:sz w:val="18"/>
        </w:rPr>
      </w:pPr>
    </w:p>
    <w:p w:rsidR="008C6580" w:rsidRDefault="008C6580" w:rsidP="008C6580">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w:t>
      </w:r>
    </w:p>
    <w:p w:rsidR="00023FD7" w:rsidRDefault="009C7026" w:rsidP="00023FD7">
      <w:pPr>
        <w:jc w:val="center"/>
        <w:rPr>
          <w:rFonts w:ascii="Arial" w:hAnsi="Arial" w:cs="Arial"/>
        </w:rPr>
      </w:pPr>
      <w:r w:rsidRPr="009C7026">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Pr="00920EFE" w:rsidRDefault="009C7026" w:rsidP="008630F5">
      <w:pPr>
        <w:jc w:val="center"/>
        <w:rPr>
          <w:rFonts w:ascii="Arial" w:hAnsi="Arial" w:cs="Arial"/>
          <w:sz w:val="20"/>
        </w:rPr>
      </w:pPr>
      <w:r w:rsidRPr="009C7026">
        <w:rPr>
          <w:rFonts w:ascii="Arial" w:hAnsi="Arial" w:cs="Arial"/>
          <w:noProof/>
          <w:sz w:val="20"/>
        </w:rPr>
        <w:drawing>
          <wp:inline distT="0" distB="0" distL="0" distR="0">
            <wp:extent cx="148590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4010025"/>
                    </a:xfrm>
                    <a:prstGeom prst="rect">
                      <a:avLst/>
                    </a:prstGeom>
                    <a:noFill/>
                    <a:ln>
                      <a:noFill/>
                    </a:ln>
                  </pic:spPr>
                </pic:pic>
              </a:graphicData>
            </a:graphic>
          </wp:inline>
        </w:drawing>
      </w:r>
    </w:p>
    <w:p w:rsidR="00D76AE6" w:rsidRDefault="00D76AE6" w:rsidP="00023FD7">
      <w:pPr>
        <w:jc w:val="center"/>
        <w:rPr>
          <w:rFonts w:ascii="Arial" w:hAnsi="Arial" w:cs="Arial"/>
        </w:rPr>
      </w:pPr>
    </w:p>
    <w:p w:rsidR="00D76AE6" w:rsidRDefault="00D76AE6" w:rsidP="00D76AE6">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28"/>
        </w:rPr>
        <w:lastRenderedPageBreak/>
        <w:t>SmartLine</w:t>
      </w:r>
      <w:r>
        <w:rPr>
          <w:rFonts w:ascii="Arial" w:hAnsi="Arial" w:cs="Arial"/>
          <w:b/>
          <w:sz w:val="28"/>
          <w:vertAlign w:val="superscript"/>
        </w:rPr>
        <w:t>®</w:t>
      </w:r>
      <w:r>
        <w:rPr>
          <w:rFonts w:ascii="Arial" w:hAnsi="Arial" w:cs="Arial"/>
          <w:b/>
          <w:sz w:val="32"/>
        </w:rPr>
        <w:t xml:space="preserve"> Controller Enclosure</w:t>
      </w:r>
    </w:p>
    <w:p w:rsidR="00D76AE6" w:rsidRDefault="00D76AE6" w:rsidP="00D76AE6">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SLWMSS</w:t>
      </w:r>
    </w:p>
    <w:p w:rsidR="00D76AE6" w:rsidRDefault="00D76AE6" w:rsidP="00D76AE6">
      <w:pPr>
        <w:suppressAutoHyphens/>
        <w:autoSpaceDE w:val="0"/>
        <w:autoSpaceDN w:val="0"/>
        <w:adjustRightInd w:val="0"/>
        <w:spacing w:after="0" w:line="288" w:lineRule="auto"/>
        <w:textAlignment w:val="center"/>
        <w:rPr>
          <w:rFonts w:ascii="Arial" w:hAnsi="Arial" w:cs="Arial"/>
          <w:color w:val="0068F9"/>
          <w:sz w:val="18"/>
          <w:szCs w:val="18"/>
        </w:rPr>
      </w:pPr>
    </w:p>
    <w:p w:rsidR="00D76AE6" w:rsidRDefault="00D76AE6" w:rsidP="00D76AE6">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STAINLESS STEEL ENCLOSURES</w:t>
      </w:r>
      <w:r>
        <w:rPr>
          <w:rFonts w:ascii="Arial" w:hAnsi="Arial" w:cs="Arial"/>
          <w:color w:val="000000"/>
          <w:sz w:val="18"/>
          <w:szCs w:val="18"/>
        </w:rPr>
        <w:t xml:space="preserve"> shall be model SLWMSS as manufactured by Weathermatic Sprinkler Division of Telsco Industries.</w:t>
      </w:r>
    </w:p>
    <w:p w:rsidR="00D76AE6" w:rsidRDefault="00D76AE6" w:rsidP="00D76AE6">
      <w:pPr>
        <w:suppressAutoHyphens/>
        <w:autoSpaceDE w:val="0"/>
        <w:autoSpaceDN w:val="0"/>
        <w:adjustRightInd w:val="0"/>
        <w:spacing w:after="0" w:line="288" w:lineRule="auto"/>
        <w:textAlignment w:val="center"/>
        <w:rPr>
          <w:rFonts w:ascii="Arial" w:hAnsi="Arial" w:cs="Arial"/>
          <w:color w:val="000000"/>
          <w:sz w:val="18"/>
          <w:szCs w:val="18"/>
        </w:rPr>
      </w:pPr>
    </w:p>
    <w:p w:rsidR="00D76AE6" w:rsidRDefault="00D76AE6" w:rsidP="00D76AE6">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CONSTRUCTION:</w:t>
      </w:r>
      <w:r>
        <w:rPr>
          <w:rFonts w:ascii="Arial" w:hAnsi="Arial" w:cs="Arial"/>
          <w:color w:val="000000"/>
          <w:sz w:val="18"/>
          <w:szCs w:val="18"/>
        </w:rPr>
        <w:t xml:space="preserve"> Enclosures shall be fabricated from 16 gauge stainless steel with a brushed finish.  Enclosures shall be NEMA type 3R rated weather-resistant.  A removable stainless steel door shall be mounted to the front of the enclosure and include a cam style key-lock to restrict access to the enclosure. Enclosure shall measure 19 ½” wide x 19 ½” high x 9” deep.</w:t>
      </w:r>
    </w:p>
    <w:p w:rsidR="00D76AE6" w:rsidRDefault="00D76AE6" w:rsidP="00D76AE6">
      <w:pPr>
        <w:suppressAutoHyphens/>
        <w:autoSpaceDE w:val="0"/>
        <w:autoSpaceDN w:val="0"/>
        <w:adjustRightInd w:val="0"/>
        <w:spacing w:after="0" w:line="288" w:lineRule="auto"/>
        <w:textAlignment w:val="center"/>
        <w:rPr>
          <w:rFonts w:ascii="Arial" w:hAnsi="Arial" w:cs="Arial"/>
          <w:color w:val="000000"/>
          <w:sz w:val="18"/>
          <w:szCs w:val="18"/>
        </w:rPr>
      </w:pPr>
    </w:p>
    <w:p w:rsidR="00D76AE6" w:rsidRDefault="00D76AE6" w:rsidP="00D76AE6">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Enclosures shall have a manufacturer’s limited warranty of two (2) years.</w:t>
      </w:r>
    </w:p>
    <w:p w:rsidR="008C0432" w:rsidRPr="00445BF8" w:rsidRDefault="00D76AE6"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9"/>
      <w:footerReference w:type="default" r:id="rId1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E8A" w:rsidRDefault="00711E8A" w:rsidP="00445BF8">
      <w:pPr>
        <w:spacing w:after="0" w:line="240" w:lineRule="auto"/>
      </w:pPr>
      <w:r>
        <w:separator/>
      </w:r>
    </w:p>
  </w:endnote>
  <w:endnote w:type="continuationSeparator" w:id="0">
    <w:p w:rsidR="00711E8A" w:rsidRDefault="00711E8A"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1F17BE"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E8A" w:rsidRDefault="00711E8A" w:rsidP="00445BF8">
      <w:pPr>
        <w:spacing w:after="0" w:line="240" w:lineRule="auto"/>
      </w:pPr>
      <w:r>
        <w:separator/>
      </w:r>
    </w:p>
  </w:footnote>
  <w:footnote w:type="continuationSeparator" w:id="0">
    <w:p w:rsidR="00711E8A" w:rsidRDefault="00711E8A"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9C7026"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A7005"/>
    <w:rsid w:val="000B44DA"/>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7BE"/>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19D6"/>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11E8A"/>
    <w:rsid w:val="007414D2"/>
    <w:rsid w:val="00753051"/>
    <w:rsid w:val="00756C5A"/>
    <w:rsid w:val="00761044"/>
    <w:rsid w:val="00764984"/>
    <w:rsid w:val="007657EC"/>
    <w:rsid w:val="00786B7B"/>
    <w:rsid w:val="007874D7"/>
    <w:rsid w:val="007A2ABA"/>
    <w:rsid w:val="007D0243"/>
    <w:rsid w:val="007D45DC"/>
    <w:rsid w:val="007D618E"/>
    <w:rsid w:val="007D7967"/>
    <w:rsid w:val="007E1A43"/>
    <w:rsid w:val="00804BDE"/>
    <w:rsid w:val="00806039"/>
    <w:rsid w:val="008176A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C6580"/>
    <w:rsid w:val="008D07E8"/>
    <w:rsid w:val="008D68E7"/>
    <w:rsid w:val="008E17E4"/>
    <w:rsid w:val="008E2564"/>
    <w:rsid w:val="008E3C83"/>
    <w:rsid w:val="008F6141"/>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76AE6"/>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B1876"/>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61575"/>
  <w14:defaultImageDpi w14:val="0"/>
  <w15:docId w15:val="{4D1212D1-F1DD-43F8-8F1D-E834AB5C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43342">
      <w:bodyDiv w:val="1"/>
      <w:marLeft w:val="0"/>
      <w:marRight w:val="0"/>
      <w:marTop w:val="0"/>
      <w:marBottom w:val="0"/>
      <w:divBdr>
        <w:top w:val="none" w:sz="0" w:space="0" w:color="auto"/>
        <w:left w:val="none" w:sz="0" w:space="0" w:color="auto"/>
        <w:bottom w:val="none" w:sz="0" w:space="0" w:color="auto"/>
        <w:right w:val="none" w:sz="0" w:space="0" w:color="auto"/>
      </w:divBdr>
    </w:div>
    <w:div w:id="865749801">
      <w:bodyDiv w:val="1"/>
      <w:marLeft w:val="0"/>
      <w:marRight w:val="0"/>
      <w:marTop w:val="0"/>
      <w:marBottom w:val="0"/>
      <w:divBdr>
        <w:top w:val="none" w:sz="0" w:space="0" w:color="auto"/>
        <w:left w:val="none" w:sz="0" w:space="0" w:color="auto"/>
        <w:bottom w:val="none" w:sz="0" w:space="0" w:color="auto"/>
        <w:right w:val="none" w:sz="0" w:space="0" w:color="auto"/>
      </w:divBdr>
    </w:div>
    <w:div w:id="1310477365">
      <w:bodyDiv w:val="1"/>
      <w:marLeft w:val="0"/>
      <w:marRight w:val="0"/>
      <w:marTop w:val="0"/>
      <w:marBottom w:val="0"/>
      <w:divBdr>
        <w:top w:val="none" w:sz="0" w:space="0" w:color="auto"/>
        <w:left w:val="none" w:sz="0" w:space="0" w:color="auto"/>
        <w:bottom w:val="none" w:sz="0" w:space="0" w:color="auto"/>
        <w:right w:val="none" w:sz="0" w:space="0" w:color="auto"/>
      </w:divBdr>
    </w:div>
    <w:div w:id="146842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6</cp:revision>
  <dcterms:created xsi:type="dcterms:W3CDTF">2014-04-17T17:13:00Z</dcterms:created>
  <dcterms:modified xsi:type="dcterms:W3CDTF">2016-01-07T17:54:00Z</dcterms:modified>
</cp:coreProperties>
</file>